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43" w:rsidRPr="00590443" w:rsidRDefault="00590443" w:rsidP="00C83947">
      <w:pPr>
        <w:pStyle w:val="a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t xml:space="preserve">                                                          </w:t>
      </w:r>
      <w:r w:rsidR="00C83947">
        <w:rPr>
          <w:rFonts w:ascii="Times New Roman" w:eastAsia="Times New Roman" w:hAnsi="Times New Roman" w:cs="Times New Roman"/>
          <w:b/>
          <w:sz w:val="24"/>
          <w:szCs w:val="24"/>
        </w:rPr>
        <w:t>               </w:t>
      </w: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t>                                    Қазақстан</w:t>
      </w:r>
      <w:r w:rsidR="00C839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t>Республикасы</w:t>
      </w:r>
      <w:proofErr w:type="spellEnd"/>
      <w:proofErr w:type="gramStart"/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br/>
        <w:t>                                                                   </w:t>
      </w:r>
      <w:r w:rsidR="00C83947">
        <w:rPr>
          <w:rFonts w:ascii="Times New Roman" w:eastAsia="Times New Roman" w:hAnsi="Times New Roman" w:cs="Times New Roman"/>
          <w:b/>
          <w:sz w:val="24"/>
          <w:szCs w:val="24"/>
        </w:rPr>
        <w:t xml:space="preserve">                 </w:t>
      </w: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t xml:space="preserve">   </w:t>
      </w:r>
      <w:r w:rsidR="00C8394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proofErr w:type="gramEnd"/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t>ілім</w:t>
      </w:r>
      <w:proofErr w:type="spellEnd"/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t xml:space="preserve"> және ғылым</w:t>
      </w:r>
      <w:r w:rsidR="00C839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t>министрінің</w:t>
      </w: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</w:t>
      </w:r>
      <w:r w:rsidR="00C8394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t xml:space="preserve">  2015 жылғы «13» сәуірдегі</w:t>
      </w: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</w:t>
      </w:r>
      <w:r w:rsidR="00C8394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t xml:space="preserve">  № 198 бұйрығымен </w:t>
      </w:r>
      <w:proofErr w:type="spellStart"/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t>бекітілген</w:t>
      </w:r>
      <w:proofErr w:type="spellEnd"/>
    </w:p>
    <w:p w:rsidR="00590443" w:rsidRPr="00590443" w:rsidRDefault="00590443" w:rsidP="00590443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br/>
        <w:t>«Қорғаншылық және қамқоршылық жөнінде анықтамалар беру»</w:t>
      </w: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End"/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t>өрсетілетін қызмет стандарты</w:t>
      </w:r>
    </w:p>
    <w:p w:rsidR="00590443" w:rsidRPr="00590443" w:rsidRDefault="00590443" w:rsidP="005904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br/>
        <w:t xml:space="preserve">1. </w:t>
      </w:r>
      <w:proofErr w:type="spellStart"/>
      <w:r w:rsidRPr="00590443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Жалпы</w:t>
      </w:r>
      <w:proofErr w:type="spellEnd"/>
      <w:r w:rsidRPr="00590443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 </w:t>
      </w:r>
      <w:proofErr w:type="spellStart"/>
      <w:r w:rsidRPr="00590443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ережелер</w:t>
      </w:r>
      <w:proofErr w:type="spellEnd"/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1. «Қорғаншылық және қамқоршылық жөнінде анықтама беру»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өрсетілетін қызметі (бұдан әрі -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көрсетілетін қызмет).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2.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өрсетілетін қызмет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стандартын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Қазақстан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Республикасы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Білім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және ғылым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министрлігі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(бұдан әрі -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Министрлік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) әзірлеген.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3.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қызметті Астана және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Алматы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қалаларының, аудандардың және облыстық маңызы бар қалалардың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жергілікті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атқарушы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органдары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(бұдан ә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р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і - көрсетілетін қызметті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беруші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) көрсетеді.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Өтінішті қабылдау және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 көрсетудің нәтижесін беру: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1) Қазақстан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Республикасы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Инвестициялар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және даму министрлігінің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Байланыс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, ақпараттандыру және ақпарат комитетінің «Халыққа қызмет көрсету орталықтары» шаруашылық жүргізу құқығындағы республикалық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әсіпорны (бұдан әрі - ХҚО);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2) «электрондық үкіметтің»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www.e.gov.kz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веб-порталы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(бұдан әрі - портал) арқылы жүзеге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асырылады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.</w:t>
      </w: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2.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 көрсету тәртібі</w:t>
      </w: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4.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 көрсету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мерзімдері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: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1) ХҚ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О-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ға құжаттарды тапсырған сәттен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бастап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, сондай-ақ портал арқылы өтініш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берген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кезде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- 5минут;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Жетім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балаға (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жетім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балаларға) және ата-анасының қамқорлығынсыз қалған балаға (балаларға) қамқоршылық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немесе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қорғаншылық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белгілеу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жөніндегі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деректер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ақпараттық жүйесінде болмаған жағдайда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 көрсету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мерзімі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- 3 жұмыс күні (құжаттарды қабылдау күні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 көрсету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мерзіміне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кірмейді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).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2) ХҚО-да көрсетілетін қызметті алушының құжаттарды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тапсыруы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үшін күтудің 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р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ұқсат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берілетін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ең ұзақ уақыты - 15 минут;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3) ХҚО-дакөрсетілетін қызметті алушыға қызмет көрсетудің 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р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ұқсат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берілетін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ең ұзақ уақыты - 15минут.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5.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 көрсету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нысан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-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электрондық (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ішінара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автоматтандырылған) және (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немесе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) қағаз жүзінде.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6.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өрсетілетін қызмет көрсетудің нәтижесі - осы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көрсетілетін қызмет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стандартына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1-қосымшаға сәйкес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нысан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бойынша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қамқоршылық және қорғаншылық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белгілеу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туралы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анықтама.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Мемлекеттікқызмет көрсету нәтижесін ұсыну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нысаны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- электрондық және (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немесе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) қағаз тү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р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інде.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Көрсетілетін қызметті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алушы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өрсетілетін қызметті көрсету нәтижесі үшін қағаз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жеткізгіште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өтініш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берген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жағдайда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 көрсету нәтижесі электрондық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форматта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ресімделеді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, қағазға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басып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шығарылады, көрсетілетін қызметті берушініңуәкілетті тұлғасының қолымен және мө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р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імен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расталады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Порталда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 көрсетудің нәтижесі көрсетілетін қызметті алушының «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жеке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кабинетіне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» көрсетілетін қызметті берушінің уәкілетті адамының электрондық 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lastRenderedPageBreak/>
        <w:t>цифрлық қолтаңбасымен (бұдан ә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р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і - ЭЦҚ) қол қойылған электрондық құжат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нысанында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жіберіледі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7.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жеке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тұлғаларға (бұдан ә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р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і - көрсетілетін қызметті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алушы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)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тегін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көрсетіледі.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8. Жұмыс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кестесі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: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1) ХҚО-да: еңбек заңнамасына сәйкес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демалыс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және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мереке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күндерін қоспағанда, дүйсенбі мен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сенбіні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қоса алғанда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белгіленген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жұмыс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кестесіне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сәйкес сағат 9.00-ден 20.00-ге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дейін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, түскі үзіліссіз.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Қабылдау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жеделдеті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п</w:t>
      </w:r>
      <w:proofErr w:type="spellEnd"/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 көрсетусіз, қызмет алушының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тіркеу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орны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бойынша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«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электронды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»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кезек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үту тәртібімен жүзеге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асырылады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, портал арқылы электрондық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кезекті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«брондауға»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болады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;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2)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порталда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: жөндеу жұмыстарын жүргізуге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байланысты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техникалық үзілістерді қоспағанда тә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ул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ік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бойы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(Қазақстан Республикасының еңбек заңнамасына сәйкес көрсетілетін қызметті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алушы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жұмыс уақыты аяқталғаннан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кейін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,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демалыс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және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мереке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күндері жүгінген жағдайда өтінішті қабылдау және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 көрсету нәтижесін беру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келесі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жұмыс 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үнімен жүзеге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асырылады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).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9. Көрсетілетін қызметті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алушы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жү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г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інген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кезде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қызметті көрсету үшін қажетті құжаттардың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тізбесі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: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ХҚО-да: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1) осы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өрсетілетін қызмет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стандартына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2-қосымшаға сәйкес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нысан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бойынша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өтініш;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2) көрсетілетін қызметті алушының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жеке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басын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кәуландыратын құжат (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жеке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басын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сәйкестендіру үшін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талап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етіледі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);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3) бала 2007 жылғы 13 тамызға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дейін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не Қазақстан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Республикасынан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тыс</w:t>
      </w:r>
      <w:proofErr w:type="spellEnd"/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жерде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туылған жағдайда баланың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туу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туралы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куәлігі (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жеке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басын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сәйкестендіру үшін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талап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етіледі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).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порталда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: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1) көрсетілетін қызметті алушының ЭЦҚ қойылған электрондық құжат нысанындағы сұраныс;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Порталда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электрондық сұранысты қабылдау көрсетілетін қызметті алушының «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жеке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кабинетінде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» жүзеге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асырылады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.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Көрсетілетін қызметті алушының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жеке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басын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растайтын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құжаттарының, баланың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туу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туралы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куәлігінің мәліметтерін (бала 2007 жылғы 13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тамыздан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кейін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туылған жағдайда) ХҚО қызметкері және көрсетілетін қызметті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беруші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«электрондық үкімет»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шлюзі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арқылы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тиі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ст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ақпараттық жүйеден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алады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Егер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Қазақстан Республикасының заңдарында өзгеше көзделмесе, көрсетілген қызметті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алушы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ХҚО қызметкеріне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 көрсету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кезінде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заңмен қорғалатын құпияны қамтитын, ақпараттық жүйедегі мәліметтерді пайдалануға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келісімін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береді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ХҚ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О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арқылы құжаттарды қабылдау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кезінде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көрсетілетін қызметті алушыға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мынадай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мәліметтерді көрсетіп,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тиісті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құжаттардың қабылданғаны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туралы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қолхат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береді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: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сұраныстың нөмірі мен қабылданған күні;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сұралатын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өрсетілетін қызметтің түрі;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қоса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берілген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құжаттардың саны мен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атауы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;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құжаттар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берілетін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күні (уақыты) және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орны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;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құжаттарды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ресімдеуге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өтіні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шт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і қабылдаған ХҚО қызметкерінің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тегі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,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аты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, әкесінің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аты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(бар болғанда);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көрсетілетін қызметті алушының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тегі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,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аты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, әкесінің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аты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(бар болғанда) және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байланыс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телефондары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ХҚ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О-да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дайын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құжаттарды беру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жеке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куәлігін (не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нотариалды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расталған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сенімхат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бойынша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оның өкілі) ұсыну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кезінде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құжаттарды қабылдау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туралы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қолхат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негізінде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жүзеге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асырылады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ХҚО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бі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р</w:t>
      </w:r>
      <w:proofErr w:type="spellEnd"/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ай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ішінде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нәтижені сақтауды қамтамасыз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етеді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,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содан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кейін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оларды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көрсетілетін қызметті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берушіге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одан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әрі сақтау үшін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тапсырады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. Көрсетілетін қызметті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алушы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бі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р</w:t>
      </w:r>
      <w:proofErr w:type="spellEnd"/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ай 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lastRenderedPageBreak/>
        <w:t xml:space="preserve">өткеннен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кейін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жүгінген жағдайда ХҚО-ның сұранысы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бойынша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көрсетілетін қызметтіберуші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бір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жұмыс күні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ішінде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дайын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құжаттарды көрсетілетін қызметті алушыға беру үшін ХҚО-ға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жібереді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.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10. Көрсетілетін қызметті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алушы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осы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өрсетілетін қызмет стандартының 9-тармағына сәйкес құжаттар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топтамасын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толық ұсынбаған жағдайда, ХҚО қызметкері өтінішті қабылдаудан бас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тартады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және осы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көрсетілетін қызмет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стандартына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3-қосымшаға сәйкес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нысан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бойынша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құжаттарды қабылдаудан бас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тарту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туралы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қолхат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береді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.</w:t>
      </w: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3. </w:t>
      </w:r>
      <w:proofErr w:type="spellStart"/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бойынша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облыстардың, республикалық маңызы бар қалалардың, астананың, аудандардың, облыстық маңызы бар қалалардың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жергілікті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атқарушы органдарының, сондай-ақ көрсетілетін қызметті берушілердің және (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немесе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) олардың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лауазымды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адамдарының, халыққа қызмет көрсету орталықтарының және (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немесе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) олардың қызметкерлерінің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шешімдеріне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, әрекетіне (әрекетс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і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здігіне) шағымдану тәртібі</w:t>
      </w:r>
      <w:proofErr w:type="gramEnd"/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11.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бойынша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көрсетілетін қызметті берушінің және (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немесе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) оның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лауазымды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адамдарының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шешімдеріне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, әрекеттеріне (әрекетсіздігіне) шағымдану: осы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өрсетілетін қызмет стандартының 14-тармағында көрсетілген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мекенжай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бойыншашағым көрсетілетін қызметті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беруші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басшысының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атына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беріледі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Шағым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жазбаша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нысанда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пошта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не көрсетілетін қызметті берушінің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немесе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әкімдіктің кеңсесі арқылы қолм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а-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қол қабылданады.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Жеке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тұ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лғаны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арызында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оның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тегі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,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аты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, әкесінің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аты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(бар болғанда), пошталық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мекенжайы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,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байланыс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телефоны көрсетіледі.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Шағымның қабылдануын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растау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оның шағымды қабылдаған адамның аты-жөні,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берілген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шағымға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жауап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алу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мерзімі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және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орны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көрсетілген көрсетілетін қызметті берушінің кеңсесінде (мөртабан,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кіріс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нөмірі мен күні)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тіркелуі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болып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табылады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ХҚО қызметкерінің әрекетіне (әрекетсіздігіне) шағым осы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өрсетілетін қызмет стандартының 14-тармағында көрсетілген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мекенжай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және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телефондар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бойынша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ХҚО-ның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басшысына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жіберіледі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ХҚО-ға қолма-қол,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сонымен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бірге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пошта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арқылы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келі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п</w:t>
      </w:r>
      <w:proofErr w:type="spellEnd"/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түскен шағымның қабылданғанын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растау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оның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тіркелуі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(мөртабан,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кіріс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нөмірі және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тіркеу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күні шағымның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екінші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данасына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немесе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шағымның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ілеспе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хатына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қойылады)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болып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табылады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.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Портал арқылы өтініш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білдіргенде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шағымдану тәртібі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туралы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ақпаратты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 көрсету мәселелері жөніндег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і Б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ірыңғай байланысорталығының «1414» телефоны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бойынша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алуға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болады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Портал арқылы өтініштерді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жолдау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кезінде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көрсетілетін қызметті алушының «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жеке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кабинетінен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» көрсетілетін қызметті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беруші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тарапынан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шығымдарды өңдеу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барысында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(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жеткізу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,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тіркеу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туралы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белгілер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, қарастыру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немесе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қарастырудан бас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тарту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туралы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жауап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) жаңартылатын өтініш жөніндегі ақпарат қолжетімді.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Көрсетілетін қызметт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і берушінің, әкімдіктің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немесе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ХҚО-ның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мекенжайына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келі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п</w:t>
      </w:r>
      <w:proofErr w:type="spellEnd"/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тіркелгеннен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күнінен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бастап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бес жұмыс күні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ішінде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қарастыруға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жатады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. Шағымды қарастыру нәтижесі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туралы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дәлелді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жауап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көрсетілетін қызметті алушыға почта арқылы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жіберіледі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не көрсетілетін қызметті берушінің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немесе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ХҚО-ның кеңсесінде қолм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а-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қол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беріледі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.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Көрсетілген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 нәтижесімен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келіспеген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жағдайда көрсетілетін қызметті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алушы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 көрсету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сапасын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бағалау және бақылау жөніндегі 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у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әкілетті органға жүгіне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алады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.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 көрсету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сапасын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бағалау және бақылау жөніндегі уәкілетті органның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атына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келі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п</w:t>
      </w:r>
      <w:proofErr w:type="spellEnd"/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тіркелген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күнінен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бастап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он 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lastRenderedPageBreak/>
        <w:t xml:space="preserve">бес жұмыс күні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ішінде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қарастыруға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жатады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12. Көрсетілген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 нәтижесімен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келіспеген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жағдайда көрсетілетін қызметті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алушы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Қазақстан Республикасының заңнамасында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белгіленген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тәртіппен 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сот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қа жүгінуге құқылы.</w:t>
      </w: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4.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өрсетілетін қызметтің, оның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ішінде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электрондық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нысанда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және халыққа қызмет көрсету орталықтары арқылы көрсетілетін қызметтің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ерекшеліктері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ескерілген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өзге де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талаптар</w:t>
      </w:r>
      <w:proofErr w:type="spellEnd"/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13. Заңнамада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белгіленген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тәртіпте адамның өзі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н-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өзі қарап күту, өздігінен жүріп-тұруын бағдарлай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алу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қабілетінен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немесе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мүмкіндігінен толық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немесе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ішінара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айырылған көрсетілетін қызметті алушыларға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 көрсету үшін құжаттарды қабылдауды ХҚО қызметкерлері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 көрсету мәселелері жөніндегі Бірыңғай байланысорталығының«1414»нөмеріне жүгіну арқылы тұ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р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ғылықты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жеріне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шығумен жүзеге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асырады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14.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 көрсету орындарының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мекенжайлары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мынадай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интернет-ресурстарда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орналастырылған: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Министрлі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www.edu.gov.kz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;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ХҚО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www.con.gov.kz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;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порталда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15. Көрсетілетінқызметтіалушының ЭЦҚ болғанжағдайдакөрсетілетінмемлекеттікқызметті портал арқылыэлектрондықнысандаалуғамүмкіндігі бар.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16. Көрсетілетінқызметтіалушымемлекеттікқызметкөрсетутәртібі мен жағдайытуралыақпараттықашықтықтанқолжеткізурежиміндепорталдағы «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жекекабинеті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», сондай-ақ, мемлекеттікқызметкөрсетумәселелеріжөніндег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іБ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ірыңғайбайланысорталығы«1414» арқылыалумүмкіндігінеие.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17. Көрсетілетін қызметті берушінің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 көрсету мәселелері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бойынша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анықтама қызметінің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байланыс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телефондары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Министрліктіңwww.edu.gov.kz, көрсетілетін қызметті берушінің: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www.bala-kkk.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kz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интернет-ресурстарында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орналастырылған.</w:t>
      </w: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 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«Қорғаншылық және қамқоршылықжөнінде анықтама беру»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өрсетілетін қызмет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стандартына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1-қосымша</w:t>
      </w: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Нысан</w:t>
      </w:r>
      <w:proofErr w:type="spellEnd"/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Астана және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Алматы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қалаларының,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аудандардың және облыстық маңызы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бар қалалардың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жергілікті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атқарушы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органдарының қағазтүрде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берген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құжаттың шығу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нысаны</w:t>
      </w:r>
      <w:proofErr w:type="spellEnd"/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Қамқоршылық және қорғаншылық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белгілеу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туралы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анықтама</w:t>
      </w: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lastRenderedPageBreak/>
        <w:br/>
        <w:t xml:space="preserve">Осы анықтама ___________________________________________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берілді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.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(өтініш берушінің Т.А.Ә. (бар болғанда)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_______________________________________мекенжайы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бойынша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тұратын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ол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(өтініш берушінің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мекенжайы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)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шын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мәнінд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е(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қала,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аудан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) әкімінің 20___ жылғы «___» __________ № ____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шешіміне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сәйкес _________________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жылы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туылған _____________________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(баланың туған күні) (Т.А.Ә. (бар болғанда)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__________________________________________________________ және оның мүлкіне қорғаншы (қамқоршы)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болып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тағайындалды.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Қорғаншыға (қамқоршыға) қамқ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орлы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ққа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алынатын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баланы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тәрбиелеу, оқыту, қоғамдық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пайдалы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қызметке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дайындау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және оның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жеке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мүліктік құқықтарын қорғау және сақтау,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сотта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және барлық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мекемелерде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айрықша өкілеттіксіз оның өкі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л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і болу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міндеті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жүктеледі.</w:t>
      </w: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Астана және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Алматы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қалаларының,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аудандардың және облыстық маңызы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бар қалалардың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жергілікті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атқарушы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органдарының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басшысы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___________ ____________________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(қолы) (Т.А.Ә. (бар болғанда)</w:t>
      </w:r>
      <w:proofErr w:type="gramEnd"/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Мөрдің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орны</w:t>
      </w:r>
      <w:proofErr w:type="spellEnd"/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Астана және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Алматы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қалаларының,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аудандардың және облыстық маңызы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бар қалалардың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жергілікті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атқарушы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органдарының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электронды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түрде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берген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құжаттың шығу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нысаны</w:t>
      </w:r>
      <w:proofErr w:type="spellEnd"/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Құжатэлектрондықүкіметжүйесінде құрылған ЭҮ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П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/ПЭП 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Документ сформирован системой электронного правительства ХҚКО/ЦОН 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Берілгенкүні АЖО/АРМ 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Датавыдачи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Қамқоршылық және қорғаншылық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белгілеу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туралы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анықтама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Осы анықтама ___________________________________________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берілді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.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(өтініш берушінің Т.А.Ә. (бар болғанда)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_______________________________________мекенжайы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бойынша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тұратын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ол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(өтініш берушінің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мекенжайы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)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шын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мәнінд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е(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қала,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аудан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) әкімінің 20___ жылғы «___» __________ № ____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шешіміне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сәйкес _________________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жылы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туылған _____________________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(баланың туған күні) 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( 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Т.А.Ә. (бар болғанда)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__________________________________________________________ және оның мүлкіне қорғаншы (қамқоршы)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болып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тағайындалды.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Қорғаншыға (қамқоршыға) қамқорлыққа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алынатын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баланы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тәрбиелеу, оқыту, қоғамдық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пайдалы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қызметке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дайындау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және оның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жеке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мүліктік құқықтарын қорғау және сақтау,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lastRenderedPageBreak/>
        <w:t>сотта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және барлық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мекемелерде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айрықша өкілеттіксіз оның өкілі болу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міндеті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жүктеледі.</w:t>
      </w: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Астана және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Алматы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қалаларының,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аудандардың және облыстық маңызы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бар қалалардың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жергілікті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атқарушы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органдарының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басшысы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Т.А.Ә. (бар болғанда)</w:t>
      </w: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Осы құжат «Электрондыққұжатжәнеэлектрондықцифрлыққолтаңбатуралы» 2003 жылғы 7 қаңтардағы № 370-II Қазақстан Республикасыны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ң З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аңының 7-бабының 1-тармағына сәйкесқағазтасығыштағықұжатқатең.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Данный документ согласно пункту 1 статьи 7 Закона Республики Казахстан от 7 января 2003 года «Об электронном документе и электронный цифровой подписи» равнозначен документу на бумажном носителе.</w:t>
      </w: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*Штрих-код «Электрондықәкімдік» ақпараттықжүйесіұсынғанжәнеэлектрондық-цифрлыққолтаңбаменқолқойылғандеректердіқамтиды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Штрих-код содержит данные, предоставленные информационной системой «Электронный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акимат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» и подписанные электронно-цифровой подписью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«Қорғаншылық және қамқоршылық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жөнінде анықтама беру»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өрсетілетін қызмет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стандартына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2-қосымша</w:t>
      </w: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Нысан</w:t>
      </w:r>
      <w:proofErr w:type="spellEnd"/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Астана және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Алматы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қалаларының,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аудандардың және облыстық маңызы бар қалалардың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жергілікті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атқарушы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органдары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________________________________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________________________________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мекенжайы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бойынша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тұратын, телефоны қорғаншы (қамқоршы)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________________________________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________________________________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(Т.А.Ә. (бар болғанда),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жеке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сәйкестенді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ру н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өмері)</w:t>
      </w: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Өтініш</w:t>
      </w: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Сізденмына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: ___________________________________________________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____________________________________________________________________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мекенжай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бойынша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тұратын кәмелеттік 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жас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қа толмаған балаға (балаларға) қорғаншылық (қамқоршылық) жөнінде анықтама беруіңізді сұраймын.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Балалар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: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1) _______________________________________________________;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2) _______________________________________________________.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(баланың Т.А.Ә. (бар болғанда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)ж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әне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жеке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сәйкестендіру нөмері, туған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жылы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,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туу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туралы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куәлігінің № көрсету)</w:t>
      </w: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Ақпараттық жүйелерде сипатталған«Дербес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деректер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және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оларды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қорғау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туралы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» ҚР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З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аңымен құпия қорғалатынмәліметтерді қолдануға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келісемін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.</w:t>
      </w: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lastRenderedPageBreak/>
        <w:br/>
        <w:t xml:space="preserve">«____» _____________ 20__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жыл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____________________________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қорғаншының (қамқоршының) қолы</w:t>
      </w: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 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«Қорғаншылық және қамқоршылық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жөнінде анықтама беру»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өрсетілетін қызмет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стандартына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3-қосымша</w:t>
      </w: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Нысан</w:t>
      </w:r>
      <w:proofErr w:type="spellEnd"/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____________________________________________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(Т.А.Ә. (бар болғанда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)н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емесе көрсетілетін қызметтіалушы ұйымның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атауы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)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________________________________________________________________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(көрсетілетін қызметті алушының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мекенжайы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)</w:t>
      </w: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Құжаттарды қабылдаудан бас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тарту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туралы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қолхат</w:t>
      </w: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«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көрсетілетін қызметтер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туралы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» 2013 жылғы 15 сәуірдегі Қазақстан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Республикасы</w:t>
      </w:r>
      <w:proofErr w:type="spellEnd"/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З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аңының 20-бабының 2) тармақшасын басшылыққа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алып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, «Халыққа қызмет көрсету орталығы» РМК филиалының № __ бөлімі ____________________________________________________________________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(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мекенжайды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көрсету)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көрсетілетін қызмет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стандартында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көзделген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тізбеге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сәйкес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Сіз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ұсынған құжаттар топтамасының толық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болмауына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байланысты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____________________________________________________________________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(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к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өрсетілетін қызметтің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атауы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)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мемлекеттік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қызмет көрсетуге құжаттарды қабылдаудан бас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тартады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,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атап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айтқанда: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Жоқ құжаттардың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атауы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: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1) ___________________________________________________________;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2) ___________________________________________________________;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3) ___________________________________________________________.</w:t>
      </w: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Осы қолхат ә</w:t>
      </w:r>
      <w:proofErr w:type="gram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р</w:t>
      </w:r>
      <w:proofErr w:type="gram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тарапқа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біреуден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2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данада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 xml:space="preserve">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жасалды</w:t>
      </w:r>
      <w:proofErr w:type="spellEnd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.</w:t>
      </w: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Т.А.Ә. (бар болғанда)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(ХҚО қызметкері) _______________________________ 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(қолы)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Орындаушының Т.А.Ә. (бар болғанда) ____________________________________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Телефоны _________________________________________________________</w:t>
      </w:r>
    </w:p>
    <w:p w:rsidR="00590443" w:rsidRPr="006D7962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Қабылдаушының Т.А.Ә. (бар болғанда) ___________________________________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>(көрсетілетін қызметті алушының қолы)</w:t>
      </w:r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br/>
        <w:t xml:space="preserve">«____» _____________ 20__ </w:t>
      </w:r>
      <w:proofErr w:type="spellStart"/>
      <w:r w:rsidRPr="006D7962">
        <w:rPr>
          <w:rFonts w:ascii="Times New Roman" w:eastAsia="Times New Roman" w:hAnsi="Times New Roman" w:cs="Times New Roman"/>
          <w:bCs/>
          <w:color w:val="3C3C3C"/>
          <w:sz w:val="24"/>
          <w:szCs w:val="24"/>
        </w:rPr>
        <w:t>жыл</w:t>
      </w:r>
      <w:proofErr w:type="spellEnd"/>
    </w:p>
    <w:p w:rsidR="008122FF" w:rsidRDefault="008122FF" w:rsidP="00590443">
      <w:pPr>
        <w:pStyle w:val="a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43" w:rsidRPr="00590443" w:rsidRDefault="00590443" w:rsidP="00590443">
      <w:pPr>
        <w:pStyle w:val="a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Утвержден</w:t>
      </w: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приказом Министра образования </w:t>
      </w:r>
    </w:p>
    <w:p w:rsidR="00590443" w:rsidRPr="00590443" w:rsidRDefault="00590443" w:rsidP="00590443">
      <w:pPr>
        <w:pStyle w:val="a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t>и науки Республики Казахстан</w:t>
      </w: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br/>
        <w:t>от «13» апреля 2015 года</w:t>
      </w: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br/>
        <w:t>№ 198</w:t>
      </w:r>
    </w:p>
    <w:p w:rsidR="00590443" w:rsidRPr="00590443" w:rsidRDefault="00590443" w:rsidP="00590443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br/>
        <w:t>Стандарт государственной услуги</w:t>
      </w:r>
      <w:r w:rsidRPr="00590443">
        <w:rPr>
          <w:rFonts w:ascii="Times New Roman" w:eastAsia="Times New Roman" w:hAnsi="Times New Roman" w:cs="Times New Roman"/>
          <w:b/>
          <w:sz w:val="24"/>
          <w:szCs w:val="24"/>
        </w:rPr>
        <w:br/>
        <w:t>«Выдача справок по опеке и попечительству»</w:t>
      </w:r>
    </w:p>
    <w:p w:rsidR="00590443" w:rsidRPr="00590443" w:rsidRDefault="00590443" w:rsidP="005904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1. Общие положения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«Выдача справок по опеке и попечительству» (далее - государственная услуга).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управлениями образования городов Астаны 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городскими и районными отделами образования (далее -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заявлений и выдача результатов оказания государственных услуг осуществляются через: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- ЦОН);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веб-портал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«электронного правительства»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www.egov.kz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(далее - портал).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с момента сдачи документов в ЦОН, а также обращения на портал - не более 5 минут.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В случае отсутствия данных об установлении опеки или попечительства над ребенком-сиротой (детьми-сиротами), ребенком (детьми), оставшимся без попечения родителей, в информационных системах срок оказания государственной услуги - 7 рабочих дней;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документов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15 минут;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5 минут.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</w:t>
      </w:r>
      <w:proofErr w:type="gram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Форма оказания государственной услуги - электронная (полностью автоматизированная) и (или) бумажная.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 - справка об опеке и попечительстве над ребенком-сиротой (детьми-сиротами) и ребенком (детьми), оставшимся без попечения родителей, согласно приложению 1 к настоящему стандарту государственной услуги.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Результат государственной услуги предоставляется в электронном формате. В случае обращения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На портале результат оказания государственной услуги направляется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в форме электронного документа, подписанного электронной цифровой подписью (далее - ЭЦП) уполномоченного лица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7. Государственная услуга оказывается бесплатно.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8. График работы: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20.00 часов без перерыва.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Прием осуществляется в порядке «электронной» очереди, без предварительной записи и ускоренного обслуживания.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желании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возможно «бронирование» электронной очереди посредством портала;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портала - круглосуточно (за исключением технических перерывов в связи с проведением ремонтных работ).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ЦОН: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согласно приложению 2 к настоящему стандарту государственной услуги;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данные свидетельства о рождении ребенка (в случае рождения ребенка до 13 августа 2007 года).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Сведения документов, удостоверяющих личность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свидетельства о рождении ребенка (в случае рождения ребенка после 13 августа 2007 года) работник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письменное согласие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использование сведений, составляющих охраняемую законом тайну, которые содержатся в информационных системах, при оказании государственных услуг, если иное не предусмотрено законами Республики Казахстан. 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работник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сверяет данные из информационной системы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ЦОНов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оригиналами документов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возвращает оригиналы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портал: 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запрос в форме электронного документа, подписанный ЭЦП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свидетельство о рождении ребенка.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обращении на портал сведения о документах, удостоверяющих личность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свидетельстве о рождении ребенка (в случае рождения ребенка после 13 августа 2007 года), содержащиеся в государственных информационных системах,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обращения через портал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В случае предоставления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неполного пакета документов согласно пункту 9 настоящего стандарта государственной услуги работник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</w:t>
      </w:r>
      <w:proofErr w:type="gram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услугодателей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должностных лиц, центров обслуживания населения и (или) их работников по вопросам оказания государственных услуг</w:t>
      </w:r>
      <w:proofErr w:type="gramEnd"/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Обжалование решений, действий (бездействия)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-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) по адресам, 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указанным в пункте 13 настоящего стандарта государственной услуги.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письменной форме по почте либо нарочно через канцелярию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определения ответственного исполнителя и </w:t>
      </w:r>
      <w:proofErr w:type="gram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принятия</w:t>
      </w:r>
      <w:proofErr w:type="gram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соответствующих мер. 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некорректного обслуживания работником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жалоба подается на имя руководителя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адресам и телефонам, указанным в пункте 13 настоящего стандарта государственной услуги.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в канцелярии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определения ответственного исполнителя и </w:t>
      </w:r>
      <w:proofErr w:type="gram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принятия</w:t>
      </w:r>
      <w:proofErr w:type="gram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соответствующих мер. 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Также информацию о порядке обжалования действий (бездействия) работника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можно получить по телефону единого </w:t>
      </w:r>
      <w:proofErr w:type="spellStart"/>
      <w:proofErr w:type="gram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указанному в пункте 16 настоящего стандарта государственной услуги.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услогополучателю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почте либо выдается нарочно в канцелярии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В случаях несогласия с результатами оказанной государственной услуги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13. Адреса мест оказания государственной услуги размещены: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на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на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www.con.gov.kz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на портале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www.e.gov.kz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15.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 также единого </w:t>
      </w:r>
      <w:proofErr w:type="spellStart"/>
      <w:proofErr w:type="gram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16. Контактные телефоны справочных служб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номер Единого </w:t>
      </w:r>
      <w:proofErr w:type="spellStart"/>
      <w:proofErr w:type="gram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 - 8-800-080-7777, 1414.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 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1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по опеке и попечительству»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СПРАВКА № ______________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Настоящая справка выдана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гр</w:t>
      </w:r>
      <w:proofErr w:type="gram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.(</w:t>
      </w:r>
      <w:proofErr w:type="gram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ке)_____________________________________________________________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проживающему (ей) в г.______________________________________________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том, что он (она) согласно решению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(город, район) 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№ _________ от «_____»______________20__ г. 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действительно назначен (а) опекуном (попечителем) 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над __________________ «____»___________ года рождения и над его (ее) имуществом (опись имущества в деле, имущества нет).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опекуна (попечителя) возлагается обязанность воспитания, обучения, подготовки к общественно-полезной деятельности подопечного, защищать и охранять его личные имущественные права, являться его представителем на суде и во всех государственных учреждениях без особого полномочия.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Руководитель районного (городского)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отдела образования (подпись) Ф.И.О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М.П.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2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по опеке и попечительству»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Районный (городской) отдел образования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 опекуна (попечителя) 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(Ф.И.О. полностью, без сокращений точно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по документу, удостоверяющему личность)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проживающих по адресу, телефон 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Просим Вас выдать справку об опеке (о попечении) над несовершеннолетни</w:t>
      </w:r>
      <w:proofErr w:type="gram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м(</w:t>
      </w:r>
      <w:proofErr w:type="gram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и) ребенком (детьми), проживающим по адресу: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Дети: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1.______________________________________________________________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2.______________________________________________________________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(указать Ф.И.О. детей, год рождения, № свидетельства о рождении)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 _______20__г. Подпись опекуна (попечителя)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3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по опеке и попечительству»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(Ф.И.О., либо наименование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организации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(адрес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Расписка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об отказе в приеме документов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Руководствуясь подпунктом 2 статьи 20 Закона Республики Казахстан от 15 апреля 2013 года «О государственных услугах», отдел № __ филиала РГП «Центр обслуживания населения» _______________________________________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(указать адрес) 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отказывает в приеме документов на оказание государственной услуги_______________________________________________________________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(наименование государственной услуги) 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ввиду представления Вами неполного пакета документов (недостоверных данных) согласно перечню, предусмотренному стандартом государственной услуги, а именно:</w:t>
      </w:r>
      <w:proofErr w:type="gram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отсутствующих документов: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________________________________________;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________________________________________;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....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Настоящая расписка составлена в 2 экз., по одному для каждой стороны.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Ф.И.О. (работника УО) (подпись)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Исп. Ф.И.О._____________</w:t>
      </w: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Тел.__________</w:t>
      </w:r>
    </w:p>
    <w:p w:rsidR="00590443" w:rsidRPr="00590443" w:rsidRDefault="00590443" w:rsidP="0059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Получил Ф.И.О. / подпись </w:t>
      </w:r>
      <w:proofErr w:type="spellStart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590443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 _________ 20__ г.</w:t>
      </w:r>
    </w:p>
    <w:p w:rsidR="00590443" w:rsidRPr="00590443" w:rsidRDefault="00590443" w:rsidP="00590443">
      <w:pPr>
        <w:rPr>
          <w:rFonts w:ascii="Times New Roman" w:hAnsi="Times New Roman" w:cs="Times New Roman"/>
          <w:color w:val="222222"/>
          <w:sz w:val="24"/>
          <w:szCs w:val="24"/>
        </w:rPr>
      </w:pPr>
    </w:p>
    <w:sectPr w:rsidR="00590443" w:rsidRPr="00590443" w:rsidSect="0080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7D25"/>
    <w:rsid w:val="00184476"/>
    <w:rsid w:val="00271E5B"/>
    <w:rsid w:val="002A66B0"/>
    <w:rsid w:val="004B7D25"/>
    <w:rsid w:val="00590443"/>
    <w:rsid w:val="006D7962"/>
    <w:rsid w:val="007B30B8"/>
    <w:rsid w:val="00806C31"/>
    <w:rsid w:val="008122FF"/>
    <w:rsid w:val="008230CA"/>
    <w:rsid w:val="00993B7E"/>
    <w:rsid w:val="00A27BD6"/>
    <w:rsid w:val="00B02A88"/>
    <w:rsid w:val="00BA4340"/>
    <w:rsid w:val="00C8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7D25"/>
    <w:rPr>
      <w:b/>
      <w:bCs/>
    </w:rPr>
  </w:style>
  <w:style w:type="character" w:customStyle="1" w:styleId="apple-converted-space">
    <w:name w:val="apple-converted-space"/>
    <w:basedOn w:val="a0"/>
    <w:rsid w:val="004B7D25"/>
  </w:style>
  <w:style w:type="character" w:styleId="a5">
    <w:name w:val="Hyperlink"/>
    <w:basedOn w:val="a0"/>
    <w:uiPriority w:val="99"/>
    <w:semiHidden/>
    <w:unhideWhenUsed/>
    <w:rsid w:val="004B7D25"/>
    <w:rPr>
      <w:color w:val="0000FF"/>
      <w:u w:val="single"/>
    </w:rPr>
  </w:style>
  <w:style w:type="paragraph" w:styleId="a6">
    <w:name w:val="No Spacing"/>
    <w:uiPriority w:val="1"/>
    <w:qFormat/>
    <w:rsid w:val="005904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4364</Words>
  <Characters>24879</Characters>
  <Application>Microsoft Office Word</Application>
  <DocSecurity>0</DocSecurity>
  <Lines>207</Lines>
  <Paragraphs>58</Paragraphs>
  <ScaleCrop>false</ScaleCrop>
  <Company>Reanimator Extreme Edition</Company>
  <LinksUpToDate>false</LinksUpToDate>
  <CharactersWithSpaces>29185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2016-07-11T05:26:00Z</dcterms:created>
  <dcterms:modified xsi:type="dcterms:W3CDTF">2016-08-08T03:33:00Z</dcterms:modified>
</cp:coreProperties>
</file>